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743" w:rsidRDefault="00853743" w:rsidP="00853743">
      <w:pPr>
        <w:spacing w:after="0" w:line="240" w:lineRule="auto"/>
        <w:jc w:val="both"/>
        <w:rPr>
          <w:rFonts w:ascii="Book Antiqua" w:hAnsi="Book Antiqua"/>
          <w:b/>
          <w:sz w:val="28"/>
          <w:szCs w:val="28"/>
        </w:rPr>
      </w:pPr>
      <w:r w:rsidRPr="00EF59BE">
        <w:rPr>
          <w:noProof/>
          <w:lang w:eastAsia="pl-PL"/>
        </w:rPr>
        <w:drawing>
          <wp:inline distT="0" distB="0" distL="0" distR="0">
            <wp:extent cx="1704975" cy="5334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743" w:rsidRDefault="00853743" w:rsidP="00853743">
      <w:pPr>
        <w:spacing w:after="0" w:line="240" w:lineRule="auto"/>
        <w:jc w:val="both"/>
        <w:rPr>
          <w:rFonts w:ascii="Book Antiqua" w:hAnsi="Book Antiqua"/>
          <w:b/>
          <w:sz w:val="28"/>
          <w:szCs w:val="28"/>
        </w:rPr>
      </w:pPr>
    </w:p>
    <w:p w:rsidR="00853743" w:rsidRPr="00696A15" w:rsidRDefault="00F232AE" w:rsidP="00853743">
      <w:pPr>
        <w:spacing w:after="0" w:line="240" w:lineRule="auto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7</w:t>
      </w:r>
      <w:r w:rsidR="00853743">
        <w:rPr>
          <w:rFonts w:ascii="Book Antiqua" w:hAnsi="Book Antiqua"/>
          <w:b/>
          <w:sz w:val="28"/>
          <w:szCs w:val="28"/>
        </w:rPr>
        <w:t xml:space="preserve">. </w:t>
      </w:r>
      <w:r w:rsidR="00853743" w:rsidRPr="00696A15">
        <w:rPr>
          <w:rFonts w:ascii="Book Antiqua" w:hAnsi="Book Antiqua"/>
          <w:b/>
          <w:sz w:val="28"/>
          <w:szCs w:val="28"/>
        </w:rPr>
        <w:t>Obowiązek informacyjny</w:t>
      </w:r>
      <w:r w:rsidR="00853743">
        <w:rPr>
          <w:rFonts w:ascii="Book Antiqua" w:hAnsi="Book Antiqua"/>
          <w:b/>
          <w:sz w:val="28"/>
          <w:szCs w:val="28"/>
        </w:rPr>
        <w:t xml:space="preserve"> RODO</w:t>
      </w:r>
      <w:r w:rsidR="00853743" w:rsidRPr="00696A15">
        <w:rPr>
          <w:rFonts w:ascii="Book Antiqua" w:hAnsi="Book Antiqua"/>
          <w:b/>
          <w:sz w:val="28"/>
          <w:szCs w:val="28"/>
        </w:rPr>
        <w:t xml:space="preserve"> w związku z przetwarzaniem danych osobowych – kontakty służbowe</w:t>
      </w:r>
    </w:p>
    <w:p w:rsidR="00853743" w:rsidRPr="00696A15" w:rsidRDefault="00853743" w:rsidP="00853743">
      <w:pPr>
        <w:spacing w:after="0" w:line="240" w:lineRule="auto"/>
        <w:jc w:val="both"/>
        <w:rPr>
          <w:rFonts w:ascii="Book Antiqua" w:hAnsi="Book Antiqua"/>
        </w:rPr>
      </w:pPr>
    </w:p>
    <w:p w:rsidR="00853743" w:rsidRPr="00696A15" w:rsidRDefault="00853743" w:rsidP="00853743">
      <w:pPr>
        <w:spacing w:after="0" w:line="240" w:lineRule="auto"/>
        <w:jc w:val="both"/>
        <w:rPr>
          <w:rFonts w:ascii="Book Antiqua" w:hAnsi="Book Antiqua"/>
        </w:rPr>
      </w:pPr>
      <w:r w:rsidRPr="00696A15">
        <w:rPr>
          <w:rFonts w:ascii="Book Antiqua" w:hAnsi="Book Antiqua"/>
        </w:rPr>
        <w:t>W związku z przetwarzaniem danych osobowych informujemy:</w:t>
      </w:r>
    </w:p>
    <w:p w:rsidR="00853743" w:rsidRPr="00696A15" w:rsidRDefault="00853743" w:rsidP="00853743">
      <w:pPr>
        <w:spacing w:after="0" w:line="240" w:lineRule="auto"/>
        <w:jc w:val="both"/>
        <w:rPr>
          <w:rFonts w:ascii="Book Antiqua" w:hAnsi="Book Antiqua"/>
        </w:rPr>
      </w:pPr>
      <w:r w:rsidRPr="00696A15">
        <w:rPr>
          <w:rFonts w:ascii="Book Antiqua" w:hAnsi="Book Antiqua"/>
        </w:rPr>
        <w:t>Zgodnie z art. 13 Rozporządzeniem Parlamentu Europejskiego i Rady (UE) 2016/679 z dnia 27 kwietnia 2016 r. w sprawie ochrony osób fizycznych w związku z przetwarzaniem danych osobowych i w sprawie swobodnego przepływu takich danych oraz uchylenia dyrektywy 95/46/WE (dalej jako RODO) informuje, że:</w:t>
      </w:r>
      <w:bookmarkStart w:id="0" w:name="_GoBack"/>
      <w:bookmarkEnd w:id="0"/>
    </w:p>
    <w:p w:rsidR="00853743" w:rsidRPr="00853743" w:rsidRDefault="00853743" w:rsidP="00853743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853743">
        <w:rPr>
          <w:rFonts w:ascii="Book Antiqua" w:hAnsi="Book Antiqua"/>
        </w:rPr>
        <w:t xml:space="preserve">Administratorem danych osobowych jest </w:t>
      </w:r>
      <w:r w:rsidRPr="00853743">
        <w:rPr>
          <w:rFonts w:ascii="Book Antiqua" w:hAnsi="Book Antiqua"/>
          <w:b/>
        </w:rPr>
        <w:t>Zakład Wodociągów i Kanalizacji Sp. z o.o.</w:t>
      </w:r>
      <w:r w:rsidRPr="00853743">
        <w:rPr>
          <w:rFonts w:ascii="Book Antiqua" w:hAnsi="Book Antiqua"/>
        </w:rPr>
        <w:t xml:space="preserve">, </w:t>
      </w:r>
      <w:r w:rsidRPr="00853743">
        <w:rPr>
          <w:rFonts w:ascii="Book Antiqua" w:hAnsi="Book Antiqua"/>
        </w:rPr>
        <w:br/>
        <w:t>ul. M. Golisza 10, 71-682 Szczecin.</w:t>
      </w:r>
    </w:p>
    <w:p w:rsidR="00853743" w:rsidRPr="00853743" w:rsidRDefault="00853743" w:rsidP="00853743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Book Antiqua" w:hAnsi="Book Antiqua"/>
          <w:b/>
        </w:rPr>
      </w:pPr>
      <w:r w:rsidRPr="00853743">
        <w:rPr>
          <w:rFonts w:ascii="Book Antiqua" w:hAnsi="Book Antiqua"/>
        </w:rPr>
        <w:t xml:space="preserve">W celu udzielenia informacji dotyczących przetwarzania danych osobowych powołaliśmy Inspektora ochrony danych. Wszelkie informacje prosimy kierować na skrzynkę mailową Inspektora ochrony danych. Dane kontaktowe Inspektora ochrony danych: </w:t>
      </w:r>
      <w:hyperlink r:id="rId6" w:history="1">
        <w:r w:rsidRPr="00853743">
          <w:rPr>
            <w:rStyle w:val="Hipercze"/>
            <w:rFonts w:ascii="Book Antiqua" w:hAnsi="Book Antiqua"/>
            <w:b/>
          </w:rPr>
          <w:t>iod@zwik.szczecin.pl</w:t>
        </w:r>
      </w:hyperlink>
      <w:r>
        <w:rPr>
          <w:rFonts w:ascii="Book Antiqua" w:hAnsi="Book Antiqua"/>
          <w:b/>
        </w:rPr>
        <w:t>.</w:t>
      </w:r>
    </w:p>
    <w:p w:rsidR="00853743" w:rsidRPr="00853743" w:rsidRDefault="00853743" w:rsidP="00853743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853743">
        <w:rPr>
          <w:rFonts w:ascii="Book Antiqua" w:hAnsi="Book Antiqua"/>
        </w:rPr>
        <w:t xml:space="preserve">Przetwarzanie danych osobowych odbywa się w celu wymiany danych osobowych </w:t>
      </w:r>
      <w:r w:rsidRPr="00853743">
        <w:rPr>
          <w:rFonts w:ascii="Book Antiqua" w:hAnsi="Book Antiqua"/>
        </w:rPr>
        <w:br/>
        <w:t>w ramach kontaktów służbowych - art. 6 ust. 1 lit. f RODO.</w:t>
      </w:r>
    </w:p>
    <w:p w:rsidR="00853743" w:rsidRPr="00853743" w:rsidRDefault="00853743" w:rsidP="00853743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853743">
        <w:rPr>
          <w:rFonts w:ascii="Book Antiqua" w:hAnsi="Book Antiqua"/>
        </w:rPr>
        <w:t xml:space="preserve">Dane osobowe mogą pochodzić od stron trzecich m.in.: pracowników, współpracowników, beneficjentów, kontrahentów, klientów, urzędników w związku </w:t>
      </w:r>
      <w:r w:rsidRPr="00853743">
        <w:rPr>
          <w:rFonts w:ascii="Book Antiqua" w:hAnsi="Book Antiqua"/>
        </w:rPr>
        <w:br/>
        <w:t>z prowadzoną działalnością statutową lub gospodarczą.</w:t>
      </w:r>
    </w:p>
    <w:p w:rsidR="00853743" w:rsidRPr="00853743" w:rsidRDefault="00853743" w:rsidP="00853743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853743">
        <w:rPr>
          <w:rFonts w:ascii="Book Antiqua" w:hAnsi="Book Antiqua"/>
        </w:rPr>
        <w:t xml:space="preserve">Administrator nie zamierza przekazywać danych do państwa trzeciego lub organizacji międzynarodowej. </w:t>
      </w:r>
    </w:p>
    <w:p w:rsidR="00853743" w:rsidRPr="00853743" w:rsidRDefault="00853743" w:rsidP="00853743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853743">
        <w:rPr>
          <w:rFonts w:ascii="Book Antiqua" w:hAnsi="Book Antiqua"/>
        </w:rPr>
        <w:t>Administrator nie przewiduje przekazywania dane osobowe innym podmiotom.</w:t>
      </w:r>
    </w:p>
    <w:p w:rsidR="00853743" w:rsidRPr="00853743" w:rsidRDefault="00853743" w:rsidP="00853743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853743">
        <w:rPr>
          <w:rFonts w:ascii="Book Antiqua" w:hAnsi="Book Antiqua"/>
        </w:rPr>
        <w:t>Dane osobowe będą przetwarzane przez Administratora bezterminowo.</w:t>
      </w:r>
    </w:p>
    <w:p w:rsidR="00853743" w:rsidRPr="00853743" w:rsidRDefault="00853743" w:rsidP="00853743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853743">
        <w:rPr>
          <w:rFonts w:ascii="Book Antiqua" w:hAnsi="Book Antiqua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:rsidR="00853743" w:rsidRPr="00853743" w:rsidRDefault="00853743" w:rsidP="00853743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853743">
        <w:rPr>
          <w:rFonts w:ascii="Book Antiqua" w:hAnsi="Book Antiqua"/>
        </w:rPr>
        <w:t>Skargę na działania Administratora można wnieść do Prezesa Urzędu Ochrony Danych Osobowych.</w:t>
      </w:r>
    </w:p>
    <w:p w:rsidR="00853743" w:rsidRPr="00853743" w:rsidRDefault="00853743" w:rsidP="00853743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853743">
        <w:rPr>
          <w:rFonts w:ascii="Book Antiqua" w:hAnsi="Book Antiqua"/>
        </w:rPr>
        <w:t>Podanie danych osobowych jest dobrowolne, jednakże ich nie podanie spowoduje, brak możliwości skorzystania z oferty Administratora.</w:t>
      </w:r>
    </w:p>
    <w:p w:rsidR="00853743" w:rsidRPr="00853743" w:rsidRDefault="00853743" w:rsidP="00853743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853743">
        <w:rPr>
          <w:rFonts w:ascii="Book Antiqua" w:hAnsi="Book Antiqua"/>
        </w:rPr>
        <w:t>Administrator nie przewiduje zautomatyzowanego podejmowania decyzji.</w:t>
      </w:r>
    </w:p>
    <w:p w:rsidR="00853743" w:rsidRPr="00696A15" w:rsidRDefault="00853743" w:rsidP="00853743">
      <w:pPr>
        <w:spacing w:after="0" w:line="240" w:lineRule="auto"/>
        <w:jc w:val="both"/>
        <w:rPr>
          <w:rFonts w:ascii="Book Antiqua" w:hAnsi="Book Antiqua"/>
        </w:rPr>
      </w:pPr>
    </w:p>
    <w:p w:rsidR="00853743" w:rsidRPr="00696A15" w:rsidRDefault="00853743" w:rsidP="00853743">
      <w:pPr>
        <w:spacing w:after="0" w:line="240" w:lineRule="auto"/>
        <w:jc w:val="both"/>
        <w:rPr>
          <w:rFonts w:ascii="Book Antiqua" w:hAnsi="Book Antiqua"/>
        </w:rPr>
      </w:pPr>
    </w:p>
    <w:p w:rsidR="00853743" w:rsidRDefault="00853743" w:rsidP="00853743">
      <w:pPr>
        <w:spacing w:after="0" w:line="240" w:lineRule="auto"/>
        <w:jc w:val="both"/>
        <w:rPr>
          <w:rFonts w:ascii="Book Antiqua" w:hAnsi="Book Antiqua"/>
        </w:rPr>
      </w:pPr>
    </w:p>
    <w:p w:rsidR="00853743" w:rsidRDefault="00853743" w:rsidP="00853743">
      <w:pPr>
        <w:spacing w:after="0" w:line="240" w:lineRule="auto"/>
        <w:jc w:val="both"/>
        <w:rPr>
          <w:rFonts w:ascii="Book Antiqua" w:hAnsi="Book Antiqua"/>
        </w:rPr>
      </w:pPr>
    </w:p>
    <w:p w:rsidR="00853743" w:rsidRPr="002E657B" w:rsidRDefault="00853743" w:rsidP="00853743">
      <w:pPr>
        <w:spacing w:after="0" w:line="240" w:lineRule="auto"/>
        <w:jc w:val="both"/>
        <w:rPr>
          <w:rFonts w:ascii="Book Antiqua" w:hAnsi="Book Antiqua"/>
          <w:sz w:val="16"/>
          <w:szCs w:val="16"/>
        </w:rPr>
      </w:pPr>
    </w:p>
    <w:p w:rsidR="005606B6" w:rsidRDefault="005606B6"/>
    <w:p w:rsidR="00A860EB" w:rsidRDefault="00A860EB"/>
    <w:p w:rsidR="00A860EB" w:rsidRDefault="00A860EB"/>
    <w:p w:rsidR="00A860EB" w:rsidRDefault="00A860EB"/>
    <w:p w:rsidR="00A860EB" w:rsidRDefault="00A860EB"/>
    <w:p w:rsidR="00A860EB" w:rsidRDefault="00A860EB" w:rsidP="00A860EB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textAlignment w:val="baseline"/>
        <w:rPr>
          <w:rFonts w:ascii="Tahoma" w:eastAsia="Arial" w:hAnsi="Tahoma" w:cs="Tahoma"/>
          <w:i/>
          <w:color w:val="000000"/>
          <w:sz w:val="16"/>
          <w:szCs w:val="16"/>
          <w:lang w:eastAsia="pl-PL"/>
        </w:rPr>
      </w:pPr>
      <w:r>
        <w:rPr>
          <w:rFonts w:ascii="Tahoma" w:eastAsia="Arial" w:hAnsi="Tahoma" w:cs="Tahoma"/>
          <w:i/>
          <w:color w:val="000000"/>
          <w:sz w:val="16"/>
          <w:szCs w:val="16"/>
          <w:lang w:eastAsia="pl-PL"/>
        </w:rPr>
        <w:t xml:space="preserve">Wersja 1.0 </w:t>
      </w:r>
      <w:r>
        <w:rPr>
          <w:rFonts w:ascii="Tahoma" w:eastAsia="Arial" w:hAnsi="Tahoma" w:cs="Tahoma"/>
          <w:i/>
          <w:color w:val="000000"/>
          <w:sz w:val="16"/>
          <w:szCs w:val="16"/>
          <w:lang w:eastAsia="pl-PL"/>
        </w:rPr>
        <w:br/>
        <w:t xml:space="preserve">Data aktualizacji: </w:t>
      </w:r>
      <w:r w:rsidR="00B045C7">
        <w:rPr>
          <w:rFonts w:ascii="Tahoma" w:eastAsia="Arial" w:hAnsi="Tahoma" w:cs="Tahoma"/>
          <w:i/>
          <w:color w:val="000000"/>
          <w:sz w:val="16"/>
          <w:szCs w:val="16"/>
          <w:lang w:eastAsia="pl-PL"/>
        </w:rPr>
        <w:t>8</w:t>
      </w:r>
      <w:r>
        <w:rPr>
          <w:rFonts w:ascii="Tahoma" w:eastAsia="Arial" w:hAnsi="Tahoma" w:cs="Tahoma"/>
          <w:i/>
          <w:color w:val="000000"/>
          <w:sz w:val="16"/>
          <w:szCs w:val="16"/>
          <w:lang w:eastAsia="pl-PL"/>
        </w:rPr>
        <w:t xml:space="preserve">.09.2021r. </w:t>
      </w:r>
    </w:p>
    <w:p w:rsidR="00A860EB" w:rsidRDefault="00A860EB"/>
    <w:sectPr w:rsidR="00A86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D5FB7"/>
    <w:multiLevelType w:val="hybridMultilevel"/>
    <w:tmpl w:val="89ACF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56D57"/>
    <w:multiLevelType w:val="hybridMultilevel"/>
    <w:tmpl w:val="2FEA6FA8"/>
    <w:lvl w:ilvl="0" w:tplc="EE328E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743"/>
    <w:rsid w:val="005606B6"/>
    <w:rsid w:val="0083778C"/>
    <w:rsid w:val="00853743"/>
    <w:rsid w:val="00A860EB"/>
    <w:rsid w:val="00B045C7"/>
    <w:rsid w:val="00F2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65E81"/>
  <w15:chartTrackingRefBased/>
  <w15:docId w15:val="{764CCC84-A0F8-49DC-951A-2D516B17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37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5374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53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0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wik.szczecin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Gierczakowska</dc:creator>
  <cp:keywords/>
  <dc:description/>
  <cp:lastModifiedBy>Izabela Gierczakowska</cp:lastModifiedBy>
  <cp:revision>2</cp:revision>
  <dcterms:created xsi:type="dcterms:W3CDTF">2021-09-28T06:08:00Z</dcterms:created>
  <dcterms:modified xsi:type="dcterms:W3CDTF">2021-09-28T06:08:00Z</dcterms:modified>
</cp:coreProperties>
</file>